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8DA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Согласие на обработку персональных данных</w:t>
      </w:r>
    </w:p>
    <w:p w14:paraId="78DCBC70">
      <w:pPr>
        <w:rPr>
          <w:rFonts w:hint="default"/>
          <w:sz w:val="24"/>
          <w:szCs w:val="24"/>
        </w:rPr>
      </w:pPr>
    </w:p>
    <w:p w14:paraId="6A695D6E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Настоящим я свободно, своей волей и в своем интересе даю согласие Обществу с ограниченной ответственностью «ФИНКЛИК» (ОГРН 1227700251646, ИНН 9726012267, адрес: 129343, г. Москва, пр-д Серебрякова, д. 14, стр. 15, под. 1, эт. 3) на обработку следующих моих персональных данных:</w:t>
      </w:r>
    </w:p>
    <w:p w14:paraId="4A7C1791">
      <w:pPr>
        <w:rPr>
          <w:rFonts w:hint="default"/>
          <w:sz w:val="24"/>
          <w:szCs w:val="24"/>
        </w:rPr>
      </w:pPr>
    </w:p>
    <w:p w14:paraId="07A7EDC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Фамилия, имя, отчество;</w:t>
      </w:r>
    </w:p>
    <w:p w14:paraId="024CF85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Дата и место рождения;</w:t>
      </w:r>
    </w:p>
    <w:p w14:paraId="743131C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Данные документа, удостоверяющего личность;</w:t>
      </w:r>
    </w:p>
    <w:p w14:paraId="200DF18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Адрес регистрации и фактического проживания;</w:t>
      </w:r>
    </w:p>
    <w:p w14:paraId="21108F7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Идентификационный номер налогоплательщика (ИНН);</w:t>
      </w:r>
    </w:p>
    <w:p w14:paraId="70B1175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Контактные данные (номера телефонов, адреса электронной почты);</w:t>
      </w:r>
    </w:p>
    <w:p w14:paraId="2285514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Платежные реквизиты;</w:t>
      </w:r>
    </w:p>
    <w:p w14:paraId="29011630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</w:rPr>
        <w:t>·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>Иные персональные данные, предоставляемые мной для целей, указанных в настоящем Согласии, и необходимые для исполнения Договора партнерской программы (Правил работы с партнерами).</w:t>
      </w:r>
    </w:p>
    <w:p w14:paraId="407A264D">
      <w:pPr>
        <w:rPr>
          <w:rFonts w:hint="default"/>
          <w:sz w:val="24"/>
          <w:szCs w:val="24"/>
        </w:rPr>
      </w:pPr>
    </w:p>
    <w:p w14:paraId="3C3F214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Цели обработки персональных данных:</w:t>
      </w:r>
    </w:p>
    <w:p w14:paraId="0E89E9D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Заключение и исполнение договора на участие в партнерской программе;</w:t>
      </w:r>
    </w:p>
    <w:p w14:paraId="541B2E4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Идентификация и проверка моей личности как Партнера;</w:t>
      </w:r>
    </w:p>
    <w:p w14:paraId="394B089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Начисление и выплата вознаграждения;</w:t>
      </w:r>
    </w:p>
    <w:p w14:paraId="23E5844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Взаимодействие по вопросам партнерской деятельности;</w:t>
      </w:r>
    </w:p>
    <w:p w14:paraId="6250654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· Направление информационных материалов и уведомлений, исключительно связанных с исполнением Договора партнерской программы, включая уведомления об изменениях в Правилах, отчеты о начисленном вознаграждении, запросы документов;</w:t>
      </w:r>
    </w:p>
    <w:p w14:paraId="746F7AA4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</w:rPr>
        <w:t>·</w:t>
      </w:r>
      <w:r>
        <w:rPr>
          <w:rFonts w:hint="default"/>
          <w:sz w:val="24"/>
          <w:szCs w:val="24"/>
          <w:lang w:val="ru-RU"/>
        </w:rPr>
        <w:t xml:space="preserve"> Проверка моей добросовестности и платежеспособности как Партнера в объеме, необходимом для исполнения Договора партнерской программы, в том числе для оценки рисков неисполнения обязательств, в соответствии с законодательством Российской Федерации.</w:t>
      </w:r>
      <w:bookmarkStart w:id="0" w:name="_GoBack"/>
      <w:bookmarkEnd w:id="0"/>
    </w:p>
    <w:p w14:paraId="67C7BAC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· Передача </w:t>
      </w:r>
      <w:r>
        <w:rPr>
          <w:rFonts w:hint="default"/>
          <w:sz w:val="24"/>
          <w:szCs w:val="24"/>
          <w:lang w:val="ru-RU"/>
        </w:rPr>
        <w:t xml:space="preserve">моих </w:t>
      </w:r>
      <w:r>
        <w:rPr>
          <w:rFonts w:hint="default"/>
          <w:sz w:val="24"/>
          <w:szCs w:val="24"/>
        </w:rPr>
        <w:t xml:space="preserve">данных банкам-партнерам </w:t>
      </w:r>
      <w:r>
        <w:rPr>
          <w:rFonts w:hint="default"/>
          <w:sz w:val="24"/>
          <w:szCs w:val="24"/>
          <w:lang w:val="ru-RU"/>
        </w:rPr>
        <w:t>Агента</w:t>
      </w:r>
      <w:r>
        <w:rPr>
          <w:rFonts w:hint="default"/>
          <w:sz w:val="24"/>
          <w:szCs w:val="24"/>
        </w:rPr>
        <w:t xml:space="preserve"> для рассмотрения заявок </w:t>
      </w:r>
      <w:r>
        <w:rPr>
          <w:rFonts w:hint="default"/>
          <w:sz w:val="24"/>
          <w:szCs w:val="24"/>
          <w:lang w:val="ru-RU"/>
        </w:rPr>
        <w:t xml:space="preserve">Клиентов </w:t>
      </w:r>
      <w:r>
        <w:rPr>
          <w:rFonts w:hint="default"/>
          <w:sz w:val="24"/>
          <w:szCs w:val="24"/>
        </w:rPr>
        <w:t>на банковские продукты и услуги.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 xml:space="preserve">Актуальный перечень банков-партнеров, в которые могут передаваться мои персональные данные, размещен в Личном кабинете Партнера на сайте </w:t>
      </w:r>
      <w:r>
        <w:rPr>
          <w:rFonts w:hint="default"/>
          <w:sz w:val="24"/>
          <w:szCs w:val="24"/>
          <w:lang w:val="ru-RU"/>
        </w:rPr>
        <w:t>Агента</w:t>
      </w:r>
      <w:r>
        <w:rPr>
          <w:rFonts w:hint="default"/>
          <w:sz w:val="24"/>
          <w:szCs w:val="24"/>
        </w:rPr>
        <w:t xml:space="preserve">. </w:t>
      </w:r>
      <w:r>
        <w:rPr>
          <w:rFonts w:hint="default"/>
          <w:sz w:val="24"/>
          <w:szCs w:val="24"/>
          <w:lang w:val="ru-RU"/>
        </w:rPr>
        <w:t>Агент</w:t>
      </w:r>
      <w:r>
        <w:rPr>
          <w:rFonts w:hint="default"/>
          <w:sz w:val="24"/>
          <w:szCs w:val="24"/>
        </w:rPr>
        <w:t xml:space="preserve"> обязуется уведомить меня об изменении данного перечня путем публикации обновленной информации в Личном кабинете. Я подтверждаю, что такое уведомление является для меня надлежащим.</w:t>
      </w:r>
    </w:p>
    <w:p w14:paraId="3E9D46F1">
      <w:pPr>
        <w:rPr>
          <w:rFonts w:hint="default"/>
          <w:sz w:val="24"/>
          <w:szCs w:val="24"/>
        </w:rPr>
      </w:pPr>
    </w:p>
    <w:p w14:paraId="0FAFB4F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5C9B1AEA">
      <w:pPr>
        <w:rPr>
          <w:rFonts w:hint="default"/>
          <w:sz w:val="24"/>
          <w:szCs w:val="24"/>
        </w:rPr>
      </w:pPr>
    </w:p>
    <w:p w14:paraId="08B8D48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Обработка может осуществляться как с использованием средств автоматизации, так и без их использования.</w:t>
      </w:r>
    </w:p>
    <w:p w14:paraId="3CDF2220">
      <w:pPr>
        <w:rPr>
          <w:rFonts w:hint="default"/>
          <w:sz w:val="24"/>
          <w:szCs w:val="24"/>
        </w:rPr>
      </w:pPr>
    </w:p>
    <w:p w14:paraId="0DA9E9AE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Я выражаю согласие на передачу моих персональных данных банкам-партнерам </w:t>
      </w:r>
      <w:r>
        <w:rPr>
          <w:rFonts w:hint="default"/>
          <w:sz w:val="24"/>
          <w:szCs w:val="24"/>
          <w:lang w:val="ru-RU"/>
        </w:rPr>
        <w:t>Агента</w:t>
      </w:r>
      <w:r>
        <w:rPr>
          <w:rFonts w:hint="default"/>
          <w:sz w:val="24"/>
          <w:szCs w:val="24"/>
        </w:rPr>
        <w:t>, указанным в Личном кабинете.</w:t>
      </w:r>
      <w:r>
        <w:rPr>
          <w:rFonts w:hint="default"/>
          <w:sz w:val="24"/>
          <w:szCs w:val="24"/>
          <w:lang w:val="ru-RU"/>
        </w:rPr>
        <w:t xml:space="preserve"> Агент</w:t>
      </w:r>
      <w:r>
        <w:rPr>
          <w:rFonts w:hint="default"/>
          <w:sz w:val="24"/>
          <w:szCs w:val="24"/>
        </w:rPr>
        <w:t xml:space="preserve"> обязуется уведомить меня о добавлении нового банка-партнера не менее чем за 10 (десять) календарных дней до момента передачи данных путем публикации уведомления в Личном кабинете. Я вправе в течение 5 (пяти) дней с момента уведомления запретить передачу моих данных новому банку, направив соответствующее заявление </w:t>
      </w:r>
      <w:r>
        <w:rPr>
          <w:rFonts w:hint="default"/>
          <w:sz w:val="24"/>
          <w:szCs w:val="24"/>
          <w:lang w:val="ru-RU"/>
        </w:rPr>
        <w:t>Агенту</w:t>
      </w:r>
      <w:r>
        <w:rPr>
          <w:rFonts w:hint="default"/>
          <w:sz w:val="24"/>
          <w:szCs w:val="24"/>
        </w:rPr>
        <w:t>.</w:t>
      </w:r>
    </w:p>
    <w:p w14:paraId="67355FE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Срок действия согласия: в течение всего срока действия Договора партнерской программы (Правил работы с партнерами</w:t>
      </w:r>
      <w:r>
        <w:rPr>
          <w:rFonts w:hint="default"/>
          <w:sz w:val="24"/>
          <w:szCs w:val="24"/>
          <w:lang w:val="ru-RU"/>
        </w:rPr>
        <w:t>)</w:t>
      </w:r>
      <w:r>
        <w:rPr>
          <w:rFonts w:hint="default"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</w:rPr>
        <w:t>а также после его расторжения в течение 5 (пяти) лет исключительно для целей: разрешения споров и претензий, возникших в период действия Договора; исполнения требований налогового и иного применимого законодательства по хранению документов.</w:t>
      </w:r>
    </w:p>
    <w:p w14:paraId="54A0B33C">
      <w:pPr>
        <w:rPr>
          <w:rFonts w:hint="default"/>
          <w:sz w:val="24"/>
          <w:szCs w:val="24"/>
        </w:rPr>
      </w:pPr>
    </w:p>
    <w:p w14:paraId="72D4FC1E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</w:rPr>
        <w:t>Отзыв согласия возможен в любое время путем направления мною письменного заявления по адресу</w:t>
      </w:r>
      <w:r>
        <w:rPr>
          <w:rFonts w:hint="default"/>
          <w:sz w:val="24"/>
          <w:szCs w:val="24"/>
          <w:lang w:val="ru-RU"/>
        </w:rPr>
        <w:t xml:space="preserve"> Агента</w:t>
      </w:r>
      <w:r>
        <w:rPr>
          <w:rFonts w:hint="default"/>
          <w:sz w:val="24"/>
          <w:szCs w:val="24"/>
        </w:rPr>
        <w:t xml:space="preserve">: 129343, г. Москва, пр-д Серебрякова, д. 14, стр. 15, под. 1, эт. 3, или на адрес электронной почты: info@fin-click.ru. В случае отзыва согласия </w:t>
      </w:r>
      <w:r>
        <w:rPr>
          <w:rFonts w:hint="default"/>
          <w:sz w:val="24"/>
          <w:szCs w:val="24"/>
          <w:lang w:val="ru-RU"/>
        </w:rPr>
        <w:t>Агент</w:t>
      </w:r>
      <w:r>
        <w:rPr>
          <w:rFonts w:hint="default"/>
          <w:sz w:val="24"/>
          <w:szCs w:val="24"/>
        </w:rPr>
        <w:t xml:space="preserve"> вправе продолжить обработку персональных данных</w:t>
      </w:r>
      <w:r>
        <w:rPr>
          <w:rFonts w:hint="default"/>
          <w:sz w:val="24"/>
          <w:szCs w:val="24"/>
          <w:lang w:val="ru-RU"/>
        </w:rPr>
        <w:t xml:space="preserve"> в случаях</w:t>
      </w:r>
      <w:r>
        <w:rPr>
          <w:rFonts w:hint="default"/>
          <w:sz w:val="24"/>
          <w:szCs w:val="24"/>
          <w:lang w:val="en-US"/>
        </w:rPr>
        <w:t>,</w:t>
      </w:r>
      <w:r>
        <w:rPr>
          <w:rFonts w:hint="default"/>
          <w:sz w:val="24"/>
          <w:szCs w:val="24"/>
          <w:lang w:val="ru-RU"/>
        </w:rPr>
        <w:t xml:space="preserve"> предусмотренных законодательством Российской Федерации.</w:t>
      </w:r>
    </w:p>
    <w:p w14:paraId="074A229E">
      <w:pPr>
        <w:rPr>
          <w:rFonts w:hint="default"/>
          <w:sz w:val="24"/>
          <w:szCs w:val="24"/>
        </w:rPr>
      </w:pPr>
    </w:p>
    <w:p w14:paraId="32DFC31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 случае принятия условий настоящего Согласия путем проставления отметки в чек-боксе в интерфейсе Личного кабинета, такое действие признается аналогом собственноручной подписи и подтверждает мое полное и безоговорочное согласие со всеми условиями обработки персональных данных, изложенными выше.</w:t>
      </w:r>
    </w:p>
    <w:p w14:paraId="41E183BD">
      <w:pPr>
        <w:rPr>
          <w:rFonts w:hint="default"/>
          <w:sz w:val="24"/>
          <w:szCs w:val="24"/>
        </w:rPr>
      </w:pPr>
    </w:p>
    <w:p w14:paraId="026D180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Настоящее Согласие является неотъемлемой частью Политики конфиденциальности ООО «ФИНКЛИК», размещенной по адресу: https://fin-click.ru/policy, которую я подтверждаю, что прочитал и понимаю.</w:t>
      </w:r>
    </w:p>
    <w:p w14:paraId="3F30395F">
      <w:pPr>
        <w:rPr>
          <w:rFonts w:hint="default"/>
          <w:sz w:val="24"/>
          <w:szCs w:val="24"/>
        </w:rPr>
      </w:pPr>
    </w:p>
    <w:p w14:paraId="42246F9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[ ] Я подтверждаю согласие на обработку персональных данных на указанных условиях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44C2F"/>
    <w:rsid w:val="04ED1825"/>
    <w:rsid w:val="07644C2F"/>
    <w:rsid w:val="082D517A"/>
    <w:rsid w:val="08377C87"/>
    <w:rsid w:val="102C4895"/>
    <w:rsid w:val="10F53277"/>
    <w:rsid w:val="166B71A4"/>
    <w:rsid w:val="18C70B79"/>
    <w:rsid w:val="18EF6677"/>
    <w:rsid w:val="203A2A6C"/>
    <w:rsid w:val="2D7C468A"/>
    <w:rsid w:val="32992A91"/>
    <w:rsid w:val="338717F4"/>
    <w:rsid w:val="387F1B3D"/>
    <w:rsid w:val="3C007580"/>
    <w:rsid w:val="42E17B48"/>
    <w:rsid w:val="43850656"/>
    <w:rsid w:val="4D254F0E"/>
    <w:rsid w:val="508C2CB2"/>
    <w:rsid w:val="52073823"/>
    <w:rsid w:val="52B72342"/>
    <w:rsid w:val="53863C94"/>
    <w:rsid w:val="63DC1280"/>
    <w:rsid w:val="6CF670AD"/>
    <w:rsid w:val="6EE25933"/>
    <w:rsid w:val="6F8D3411"/>
    <w:rsid w:val="725F0CB0"/>
    <w:rsid w:val="74F6066B"/>
    <w:rsid w:val="78913A5E"/>
    <w:rsid w:val="7A23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2025-10-17T21:13:00Z</dcterms:created>
  <dc:creator>igors</dc:creator>
  <cp:lastModifiedBy>igors</cp:lastModifiedBy>
  <dcterms:modified xsi:type="dcterms:W3CDTF">2025-11-27T10:29:58Z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DD0C29C7103749ECA60BFCF62F770262_13</vt:lpwstr>
  </property>
</Properties>
</file>